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EF" w:rsidRDefault="006450EF" w:rsidP="00076C93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ПОЛОЖЕНИЕ</w:t>
      </w:r>
    </w:p>
    <w:p w:rsidR="006450EF" w:rsidRDefault="006450EF">
      <w:pPr>
        <w:spacing w:line="16" w:lineRule="exact"/>
        <w:rPr>
          <w:sz w:val="20"/>
          <w:szCs w:val="20"/>
        </w:rPr>
      </w:pPr>
    </w:p>
    <w:p w:rsidR="006450EF" w:rsidRDefault="006450EF" w:rsidP="00076C93">
      <w:pPr>
        <w:tabs>
          <w:tab w:val="left" w:pos="1754"/>
        </w:tabs>
        <w:spacing w:line="234" w:lineRule="auto"/>
        <w:ind w:left="1460" w:right="1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ежегодном Международном смотре-конкурсе МАСА на лучший проект (постройку) года</w:t>
      </w:r>
    </w:p>
    <w:p w:rsidR="006450EF" w:rsidRDefault="006450EF">
      <w:pPr>
        <w:spacing w:line="332" w:lineRule="exact"/>
        <w:rPr>
          <w:sz w:val="20"/>
          <w:szCs w:val="20"/>
        </w:rPr>
      </w:pPr>
    </w:p>
    <w:p w:rsidR="006450EF" w:rsidRDefault="006450EF">
      <w:pPr>
        <w:spacing w:line="237" w:lineRule="auto"/>
        <w:ind w:left="260" w:firstLine="768"/>
        <w:jc w:val="both"/>
        <w:rPr>
          <w:sz w:val="20"/>
          <w:szCs w:val="20"/>
        </w:rPr>
      </w:pPr>
      <w:r>
        <w:rPr>
          <w:sz w:val="28"/>
          <w:szCs w:val="28"/>
        </w:rPr>
        <w:t>Международные смотры-конкурсы на лучший проект (постройку) года организовываются аппаратом МАСА и проводятся при содействии и финансовой поддержке творческого союза страны, где проводится мероприятие.</w:t>
      </w:r>
    </w:p>
    <w:p w:rsidR="006450EF" w:rsidRDefault="006450EF">
      <w:pPr>
        <w:spacing w:line="17" w:lineRule="exact"/>
        <w:rPr>
          <w:sz w:val="20"/>
          <w:szCs w:val="20"/>
        </w:rPr>
      </w:pPr>
    </w:p>
    <w:p w:rsidR="006450EF" w:rsidRDefault="006450EF">
      <w:pPr>
        <w:spacing w:line="234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Смотры-конкурсы являются открытыми и проводятся в период заседаний Координационного Совета МАСА с подведением итогов голосования в 1 тур.</w:t>
      </w:r>
    </w:p>
    <w:p w:rsidR="006450EF" w:rsidRDefault="006450EF">
      <w:pPr>
        <w:spacing w:line="15" w:lineRule="exact"/>
        <w:rPr>
          <w:sz w:val="20"/>
          <w:szCs w:val="20"/>
        </w:rPr>
      </w:pPr>
    </w:p>
    <w:p w:rsidR="006450EF" w:rsidRDefault="006450EF">
      <w:pPr>
        <w:spacing w:line="236" w:lineRule="auto"/>
        <w:ind w:left="260" w:firstLine="768"/>
        <w:jc w:val="both"/>
        <w:rPr>
          <w:sz w:val="20"/>
          <w:szCs w:val="20"/>
        </w:rPr>
      </w:pPr>
      <w:r>
        <w:rPr>
          <w:sz w:val="28"/>
          <w:szCs w:val="28"/>
        </w:rPr>
        <w:t>Евразийский международный смотр-конкурс является главным творческим мероприятием, проводимым Международной Ассоциацией Союзов архитекторов.</w:t>
      </w:r>
    </w:p>
    <w:p w:rsidR="006450EF" w:rsidRDefault="006450EF">
      <w:pPr>
        <w:spacing w:line="331" w:lineRule="exact"/>
        <w:rPr>
          <w:sz w:val="20"/>
          <w:szCs w:val="20"/>
        </w:rPr>
      </w:pPr>
    </w:p>
    <w:p w:rsidR="006450EF" w:rsidRDefault="006450EF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I. Участниками Смотра-конкурса могут быть:</w:t>
      </w:r>
    </w:p>
    <w:p w:rsidR="006450EF" w:rsidRDefault="006450EF">
      <w:pPr>
        <w:spacing w:line="8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3"/>
        </w:numPr>
        <w:tabs>
          <w:tab w:val="left" w:pos="555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авторские коллективы из стран, союзы которых входят в МАСА, в лице государственных проектных организаций, творческие проектные мастерские, отдельные архитекторы, выразившие желание участвовать в конкурсе и выполняющие условия данного Положения по представлению национального Союза архитекторов;</w:t>
      </w:r>
    </w:p>
    <w:p w:rsidR="006450EF" w:rsidRDefault="006450EF">
      <w:pPr>
        <w:spacing w:line="20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3"/>
        </w:numPr>
        <w:tabs>
          <w:tab w:val="left" w:pos="555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творческих коллективов любой другой страны, не являющихся членами МАСА, выразившими желание участвовать в конкурсе и выполняющие условия данного Положения.</w:t>
      </w:r>
    </w:p>
    <w:p w:rsidR="006450EF" w:rsidRDefault="006450EF">
      <w:pPr>
        <w:spacing w:line="323" w:lineRule="exact"/>
        <w:rPr>
          <w:sz w:val="20"/>
          <w:szCs w:val="20"/>
        </w:rPr>
      </w:pPr>
    </w:p>
    <w:p w:rsidR="006450EF" w:rsidRDefault="006450EF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II. Основная цель Смотра-конкурса</w:t>
      </w:r>
      <w:r>
        <w:rPr>
          <w:sz w:val="28"/>
          <w:szCs w:val="28"/>
        </w:rPr>
        <w:t>:</w:t>
      </w:r>
    </w:p>
    <w:p w:rsidR="006450EF" w:rsidRDefault="006450EF">
      <w:pPr>
        <w:spacing w:line="13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4"/>
        </w:numPr>
        <w:tabs>
          <w:tab w:val="left" w:pos="555"/>
        </w:tabs>
        <w:spacing w:line="235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привлечь для участия в Смотре-конкурсе представителей всех архитектурных школ из стран, союзы которых входят в МАСА.</w:t>
      </w:r>
    </w:p>
    <w:p w:rsidR="006450EF" w:rsidRDefault="006450EF">
      <w:pPr>
        <w:spacing w:line="15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4"/>
        </w:numPr>
        <w:tabs>
          <w:tab w:val="left" w:pos="55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демонстрировать на выставке наиболее яркие и интересные работы творческих объединений МАСА;</w:t>
      </w:r>
    </w:p>
    <w:p w:rsidR="006450EF" w:rsidRDefault="006450EF">
      <w:pPr>
        <w:spacing w:line="15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4"/>
        </w:numPr>
        <w:tabs>
          <w:tab w:val="left" w:pos="555"/>
        </w:tabs>
        <w:spacing w:line="234" w:lineRule="auto"/>
        <w:ind w:left="260" w:right="20" w:firstLine="2"/>
        <w:rPr>
          <w:sz w:val="28"/>
          <w:szCs w:val="28"/>
        </w:rPr>
      </w:pPr>
      <w:r>
        <w:rPr>
          <w:sz w:val="28"/>
          <w:szCs w:val="28"/>
        </w:rPr>
        <w:t>выявлять новые тенденции и направления в архитектурной деятельности национальных творческих союзов других стран;</w:t>
      </w:r>
    </w:p>
    <w:p w:rsidR="006450EF" w:rsidRDefault="006450EF">
      <w:pPr>
        <w:spacing w:line="2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4"/>
        </w:numPr>
        <w:tabs>
          <w:tab w:val="left" w:pos="560"/>
        </w:tabs>
        <w:ind w:left="560" w:hanging="298"/>
        <w:rPr>
          <w:sz w:val="28"/>
          <w:szCs w:val="28"/>
        </w:rPr>
      </w:pPr>
      <w:r>
        <w:rPr>
          <w:sz w:val="28"/>
          <w:szCs w:val="28"/>
        </w:rPr>
        <w:t>отметить наиболее яркие и лучшие архитектурные произведения.</w:t>
      </w:r>
    </w:p>
    <w:p w:rsidR="006450EF" w:rsidRDefault="006450EF">
      <w:pPr>
        <w:spacing w:line="337" w:lineRule="exact"/>
        <w:rPr>
          <w:sz w:val="20"/>
          <w:szCs w:val="20"/>
        </w:rPr>
      </w:pPr>
    </w:p>
    <w:p w:rsidR="006450EF" w:rsidRDefault="006450EF">
      <w:pPr>
        <w:spacing w:line="237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III. В состав Жюри </w:t>
      </w:r>
      <w:r>
        <w:rPr>
          <w:sz w:val="28"/>
          <w:szCs w:val="28"/>
        </w:rPr>
        <w:t>выбираются представители Союзов архитекторов стран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членов МАСА, ведущие архитекторы, рекомендованные Союзом архитекторов той страны, в которой проводится Смотр-конкурс. В состав референтуры выбираются архитекторы, рекомендованные принимающим Союзом архитекторов.</w:t>
      </w:r>
    </w:p>
    <w:p w:rsidR="006450EF" w:rsidRDefault="006450EF">
      <w:pPr>
        <w:spacing w:line="342" w:lineRule="exact"/>
        <w:rPr>
          <w:sz w:val="20"/>
          <w:szCs w:val="20"/>
        </w:rPr>
      </w:pPr>
    </w:p>
    <w:p w:rsidR="006450EF" w:rsidRDefault="006450EF">
      <w:pPr>
        <w:spacing w:line="234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IV. Жюри принимает решения </w:t>
      </w:r>
      <w:r>
        <w:rPr>
          <w:sz w:val="28"/>
          <w:szCs w:val="28"/>
        </w:rPr>
        <w:t>исходя из принципов выявления лучших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работ с высоким уровнем профессионализма и мастерства:</w:t>
      </w:r>
    </w:p>
    <w:p w:rsidR="006450EF" w:rsidRDefault="006450EF">
      <w:pPr>
        <w:spacing w:line="15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5"/>
        </w:numPr>
        <w:tabs>
          <w:tab w:val="left" w:pos="555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путём совместного осмотра и обсуждения всей выставочной экспозиции члены жюри по представлению Референтуры выявляют группу объектов, претендующих на премирование, принимая во внимание разделение объектов по номинациям и разделам;</w:t>
      </w:r>
    </w:p>
    <w:p w:rsidR="006450EF" w:rsidRDefault="006450EF">
      <w:pPr>
        <w:sectPr w:rsidR="006450EF">
          <w:pgSz w:w="11900" w:h="16838"/>
          <w:pgMar w:top="1130" w:right="846" w:bottom="659" w:left="1440" w:header="0" w:footer="0" w:gutter="0"/>
          <w:cols w:space="720" w:equalWidth="0">
            <w:col w:w="9620"/>
          </w:cols>
        </w:sectPr>
      </w:pPr>
    </w:p>
    <w:p w:rsidR="006450EF" w:rsidRDefault="006450EF">
      <w:pPr>
        <w:numPr>
          <w:ilvl w:val="0"/>
          <w:numId w:val="6"/>
        </w:numPr>
        <w:tabs>
          <w:tab w:val="left" w:pos="555"/>
        </w:tabs>
        <w:spacing w:line="235" w:lineRule="auto"/>
        <w:ind w:left="260" w:right="20" w:firstLine="2"/>
        <w:rPr>
          <w:sz w:val="28"/>
          <w:szCs w:val="28"/>
        </w:rPr>
      </w:pPr>
      <w:r>
        <w:rPr>
          <w:sz w:val="28"/>
          <w:szCs w:val="28"/>
        </w:rPr>
        <w:t>по предварительно выбранной группе объектов проводят рейтинговое голосование;</w:t>
      </w:r>
    </w:p>
    <w:p w:rsidR="006450EF" w:rsidRDefault="006450EF">
      <w:pPr>
        <w:spacing w:line="15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6"/>
        </w:numPr>
        <w:tabs>
          <w:tab w:val="left" w:pos="55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в результате подсчёта голосов, набранных каждым объектом, жюри определяет порядок распределения призовых мест;</w:t>
      </w:r>
    </w:p>
    <w:p w:rsidR="006450EF" w:rsidRDefault="006450EF">
      <w:pPr>
        <w:spacing w:line="15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6"/>
        </w:numPr>
        <w:tabs>
          <w:tab w:val="left" w:pos="555"/>
        </w:tabs>
        <w:spacing w:line="236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объект: постройка (проект), получивший общее признание по результатам оценки считается победителем, получает Гран-При МАСА и Золотую медаль Ассоциации ;</w:t>
      </w:r>
    </w:p>
    <w:p w:rsidR="006450EF" w:rsidRDefault="006450EF">
      <w:pPr>
        <w:spacing w:line="3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6"/>
        </w:numPr>
        <w:tabs>
          <w:tab w:val="left" w:pos="560"/>
        </w:tabs>
        <w:ind w:left="560" w:hanging="298"/>
        <w:rPr>
          <w:sz w:val="28"/>
          <w:szCs w:val="28"/>
        </w:rPr>
      </w:pPr>
      <w:r>
        <w:rPr>
          <w:sz w:val="28"/>
          <w:szCs w:val="28"/>
        </w:rPr>
        <w:t>следующие по порядку 3 работы награждаются Дипломами I степени;</w:t>
      </w:r>
    </w:p>
    <w:p w:rsidR="006450EF" w:rsidRDefault="006450EF">
      <w:pPr>
        <w:spacing w:line="13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6"/>
        </w:numPr>
        <w:tabs>
          <w:tab w:val="left" w:pos="555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последующие 3 работы награждаются Дипломами II степени и III степени соответственно.</w:t>
      </w:r>
    </w:p>
    <w:p w:rsidR="006450EF" w:rsidRDefault="006450EF">
      <w:pPr>
        <w:spacing w:line="15" w:lineRule="exact"/>
        <w:rPr>
          <w:sz w:val="28"/>
          <w:szCs w:val="28"/>
        </w:rPr>
      </w:pPr>
    </w:p>
    <w:p w:rsidR="006450EF" w:rsidRDefault="006450EF">
      <w:pPr>
        <w:spacing w:line="235" w:lineRule="auto"/>
        <w:ind w:left="260"/>
        <w:rPr>
          <w:sz w:val="28"/>
          <w:szCs w:val="28"/>
        </w:rPr>
      </w:pPr>
      <w:r>
        <w:rPr>
          <w:sz w:val="28"/>
          <w:szCs w:val="28"/>
        </w:rPr>
        <w:t>Решение Жюри оформляется Протоколом заседания КС МАСА и является окончательным без дополнительных обсуждений.</w:t>
      </w:r>
    </w:p>
    <w:p w:rsidR="006450EF" w:rsidRDefault="006450EF">
      <w:pPr>
        <w:spacing w:line="13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6"/>
        </w:numPr>
        <w:tabs>
          <w:tab w:val="left" w:pos="450"/>
        </w:tabs>
        <w:spacing w:line="237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качество произведения не соответствует уровню награды, будь то Гран-При или Диплом, оно остается без награды. Не использованные дипломы в одной номинации не подлежат переносу в другую.</w:t>
      </w:r>
    </w:p>
    <w:p w:rsidR="006450EF" w:rsidRDefault="006450EF">
      <w:pPr>
        <w:spacing w:line="340" w:lineRule="exact"/>
        <w:rPr>
          <w:sz w:val="20"/>
          <w:szCs w:val="20"/>
        </w:rPr>
      </w:pPr>
    </w:p>
    <w:p w:rsidR="006450EF" w:rsidRDefault="006450EF">
      <w:pPr>
        <w:spacing w:line="234" w:lineRule="auto"/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V. Разделение объектов по разделам: «Постройка», «Проект» и номинациям :</w:t>
      </w:r>
    </w:p>
    <w:p w:rsidR="006450EF" w:rsidRDefault="006450EF">
      <w:pPr>
        <w:numPr>
          <w:ilvl w:val="0"/>
          <w:numId w:val="7"/>
        </w:numPr>
        <w:tabs>
          <w:tab w:val="left" w:pos="560"/>
        </w:tabs>
        <w:spacing w:line="237" w:lineRule="auto"/>
        <w:ind w:left="560" w:hanging="298"/>
        <w:rPr>
          <w:sz w:val="28"/>
          <w:szCs w:val="28"/>
        </w:rPr>
      </w:pPr>
      <w:r>
        <w:rPr>
          <w:sz w:val="28"/>
          <w:szCs w:val="28"/>
        </w:rPr>
        <w:t>Градостроительные комплексы и ансамбли</w:t>
      </w:r>
    </w:p>
    <w:p w:rsidR="006450EF" w:rsidRDefault="006450EF">
      <w:pPr>
        <w:spacing w:line="1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7"/>
        </w:numPr>
        <w:tabs>
          <w:tab w:val="left" w:pos="560"/>
        </w:tabs>
        <w:ind w:left="560" w:hanging="298"/>
        <w:rPr>
          <w:sz w:val="28"/>
          <w:szCs w:val="28"/>
        </w:rPr>
      </w:pPr>
      <w:r>
        <w:rPr>
          <w:sz w:val="28"/>
          <w:szCs w:val="28"/>
        </w:rPr>
        <w:t>Здания и сооружения</w:t>
      </w:r>
    </w:p>
    <w:p w:rsidR="006450EF" w:rsidRDefault="006450EF">
      <w:pPr>
        <w:spacing w:line="1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7"/>
        </w:numPr>
        <w:tabs>
          <w:tab w:val="left" w:pos="640"/>
        </w:tabs>
        <w:ind w:left="640" w:hanging="378"/>
        <w:rPr>
          <w:sz w:val="28"/>
          <w:szCs w:val="28"/>
        </w:rPr>
      </w:pPr>
      <w:r>
        <w:rPr>
          <w:sz w:val="28"/>
          <w:szCs w:val="28"/>
        </w:rPr>
        <w:t>Ландшафтная архитектура, дизайн архитектурной среды</w:t>
      </w:r>
    </w:p>
    <w:p w:rsidR="006450EF" w:rsidRDefault="006450EF">
      <w:pPr>
        <w:numPr>
          <w:ilvl w:val="0"/>
          <w:numId w:val="7"/>
        </w:numPr>
        <w:tabs>
          <w:tab w:val="left" w:pos="560"/>
        </w:tabs>
        <w:ind w:left="560" w:hanging="298"/>
        <w:rPr>
          <w:sz w:val="28"/>
          <w:szCs w:val="28"/>
        </w:rPr>
      </w:pPr>
      <w:r>
        <w:rPr>
          <w:sz w:val="28"/>
          <w:szCs w:val="28"/>
        </w:rPr>
        <w:t>Архитектурное наследие</w:t>
      </w:r>
    </w:p>
    <w:p w:rsidR="006450EF" w:rsidRDefault="006450EF">
      <w:pPr>
        <w:spacing w:line="335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8"/>
        </w:numPr>
        <w:tabs>
          <w:tab w:val="left" w:pos="555"/>
        </w:tabs>
        <w:spacing w:line="236" w:lineRule="auto"/>
        <w:ind w:left="260" w:firstLine="2"/>
        <w:rPr>
          <w:sz w:val="28"/>
          <w:szCs w:val="28"/>
        </w:rPr>
      </w:pPr>
      <w:r>
        <w:rPr>
          <w:b/>
          <w:bCs/>
          <w:sz w:val="28"/>
          <w:szCs w:val="28"/>
        </w:rPr>
        <w:t>2 Премии Гран-при «Золотая медаль МАСА», одна за лучший проект, другая за лучшую постройку года с вручением Золотого Диплома;</w:t>
      </w:r>
    </w:p>
    <w:p w:rsidR="006450EF" w:rsidRDefault="006450EF">
      <w:pPr>
        <w:spacing w:line="1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8"/>
        </w:numPr>
        <w:tabs>
          <w:tab w:val="left" w:pos="560"/>
        </w:tabs>
        <w:spacing w:line="236" w:lineRule="auto"/>
        <w:ind w:left="560" w:hanging="298"/>
        <w:rPr>
          <w:sz w:val="28"/>
          <w:szCs w:val="28"/>
        </w:rPr>
      </w:pPr>
      <w:r>
        <w:rPr>
          <w:sz w:val="28"/>
          <w:szCs w:val="28"/>
        </w:rPr>
        <w:t>Три Диплома I степени – по разделу «Постройка» и по разделу «Проект»</w:t>
      </w:r>
    </w:p>
    <w:p w:rsidR="006450EF" w:rsidRDefault="006450EF">
      <w:pPr>
        <w:spacing w:line="2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8"/>
        </w:numPr>
        <w:tabs>
          <w:tab w:val="left" w:pos="640"/>
        </w:tabs>
        <w:ind w:left="640" w:hanging="378"/>
        <w:rPr>
          <w:sz w:val="28"/>
          <w:szCs w:val="28"/>
        </w:rPr>
      </w:pPr>
      <w:r>
        <w:rPr>
          <w:sz w:val="28"/>
          <w:szCs w:val="28"/>
        </w:rPr>
        <w:t>Три Диплома II степени– по разделу «Постройка» и по разделу «Проект»</w:t>
      </w:r>
    </w:p>
    <w:p w:rsidR="006450EF" w:rsidRDefault="006450EF">
      <w:pPr>
        <w:numPr>
          <w:ilvl w:val="0"/>
          <w:numId w:val="8"/>
        </w:numPr>
        <w:tabs>
          <w:tab w:val="left" w:pos="640"/>
        </w:tabs>
        <w:ind w:left="640" w:hanging="378"/>
        <w:rPr>
          <w:sz w:val="28"/>
          <w:szCs w:val="28"/>
        </w:rPr>
      </w:pPr>
      <w:r>
        <w:rPr>
          <w:sz w:val="28"/>
          <w:szCs w:val="28"/>
        </w:rPr>
        <w:t>Три Диплома III степени– по разделу «Постройка» и по разделу «Проект»</w:t>
      </w:r>
    </w:p>
    <w:p w:rsidR="006450EF" w:rsidRDefault="006450EF">
      <w:pPr>
        <w:spacing w:line="326" w:lineRule="exact"/>
        <w:rPr>
          <w:sz w:val="20"/>
          <w:szCs w:val="20"/>
        </w:rPr>
      </w:pPr>
    </w:p>
    <w:p w:rsidR="006450EF" w:rsidRDefault="006450EF">
      <w:pPr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VII. Порядок представления работ:</w:t>
      </w:r>
    </w:p>
    <w:p w:rsidR="006450EF" w:rsidRDefault="006450EF">
      <w:pPr>
        <w:spacing w:line="236" w:lineRule="auto"/>
        <w:ind w:left="260"/>
        <w:rPr>
          <w:sz w:val="20"/>
          <w:szCs w:val="20"/>
        </w:rPr>
      </w:pPr>
      <w:r>
        <w:rPr>
          <w:sz w:val="28"/>
          <w:szCs w:val="28"/>
        </w:rPr>
        <w:t>-Участник представляет творческую работу для экспозиции на смотре работ</w:t>
      </w:r>
    </w:p>
    <w:p w:rsidR="006450EF" w:rsidRDefault="006450EF">
      <w:pPr>
        <w:ind w:left="260"/>
        <w:rPr>
          <w:sz w:val="20"/>
          <w:szCs w:val="20"/>
        </w:rPr>
      </w:pPr>
      <w:r>
        <w:rPr>
          <w:sz w:val="28"/>
          <w:szCs w:val="28"/>
        </w:rPr>
        <w:t>в виде файла - демонстрационного материала;</w:t>
      </w:r>
    </w:p>
    <w:p w:rsidR="006450EF" w:rsidRDefault="006450EF">
      <w:pPr>
        <w:spacing w:line="14" w:lineRule="exact"/>
        <w:rPr>
          <w:sz w:val="20"/>
          <w:szCs w:val="20"/>
        </w:rPr>
      </w:pPr>
    </w:p>
    <w:p w:rsidR="006450EF" w:rsidRDefault="006450EF">
      <w:pPr>
        <w:spacing w:line="238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-Отбор конкурсных работ осуществляют национальные комиссии по направлениям: </w:t>
      </w:r>
      <w:r>
        <w:rPr>
          <w:b/>
          <w:bCs/>
          <w:sz w:val="28"/>
          <w:szCs w:val="28"/>
        </w:rPr>
        <w:t>Градостроительные комплексы и ансамбли,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Здания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сооружения, Ландшафтная архитектура, дизайн архитектурной среды, Архитектурное наследие.</w:t>
      </w:r>
    </w:p>
    <w:p w:rsidR="006450EF" w:rsidRDefault="006450EF">
      <w:pPr>
        <w:tabs>
          <w:tab w:val="left" w:pos="2060"/>
          <w:tab w:val="left" w:pos="3820"/>
          <w:tab w:val="left" w:pos="4800"/>
          <w:tab w:val="left" w:pos="7160"/>
          <w:tab w:val="left" w:pos="7740"/>
          <w:tab w:val="left" w:pos="9340"/>
        </w:tabs>
        <w:ind w:left="260"/>
        <w:rPr>
          <w:sz w:val="20"/>
          <w:szCs w:val="20"/>
        </w:rPr>
      </w:pPr>
      <w:r>
        <w:rPr>
          <w:sz w:val="28"/>
          <w:szCs w:val="28"/>
        </w:rPr>
        <w:t>-Экспозиция</w:t>
      </w:r>
      <w:r>
        <w:rPr>
          <w:sz w:val="20"/>
          <w:szCs w:val="20"/>
        </w:rPr>
        <w:tab/>
      </w:r>
      <w:r>
        <w:rPr>
          <w:sz w:val="28"/>
          <w:szCs w:val="28"/>
        </w:rPr>
        <w:t>конкурсных</w:t>
      </w:r>
      <w:r>
        <w:rPr>
          <w:sz w:val="28"/>
          <w:szCs w:val="28"/>
        </w:rPr>
        <w:tab/>
        <w:t>работ</w:t>
      </w:r>
      <w:r>
        <w:rPr>
          <w:sz w:val="28"/>
          <w:szCs w:val="28"/>
        </w:rPr>
        <w:tab/>
        <w:t>демонстрируется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>планшетах</w:t>
      </w:r>
      <w:r>
        <w:rPr>
          <w:sz w:val="20"/>
          <w:szCs w:val="20"/>
        </w:rPr>
        <w:tab/>
      </w:r>
      <w:r>
        <w:rPr>
          <w:sz w:val="27"/>
          <w:szCs w:val="27"/>
        </w:rPr>
        <w:t>из</w:t>
      </w:r>
    </w:p>
    <w:p w:rsidR="006450EF" w:rsidRDefault="006450EF">
      <w:pPr>
        <w:ind w:left="260"/>
        <w:rPr>
          <w:sz w:val="20"/>
          <w:szCs w:val="20"/>
        </w:rPr>
      </w:pPr>
      <w:r>
        <w:rPr>
          <w:sz w:val="28"/>
          <w:szCs w:val="28"/>
        </w:rPr>
        <w:t>пенокартона 5 мм</w:t>
      </w:r>
    </w:p>
    <w:p w:rsidR="006450EF" w:rsidRDefault="006450EF">
      <w:pPr>
        <w:spacing w:line="13" w:lineRule="exact"/>
        <w:rPr>
          <w:sz w:val="20"/>
          <w:szCs w:val="20"/>
        </w:rPr>
      </w:pPr>
    </w:p>
    <w:p w:rsidR="006450EF" w:rsidRDefault="006450EF">
      <w:pPr>
        <w:spacing w:line="237" w:lineRule="auto"/>
        <w:ind w:left="260"/>
        <w:jc w:val="both"/>
        <w:rPr>
          <w:sz w:val="20"/>
          <w:szCs w:val="20"/>
        </w:rPr>
      </w:pPr>
      <w:r>
        <w:rPr>
          <w:sz w:val="28"/>
          <w:szCs w:val="28"/>
        </w:rPr>
        <w:t>-Изготовление планшетов осуществляет аппарат МАСА совместно с СА России в случае проведения смотра конкурса в Москве и соответственно национальный Союз Архитекторов на территории которого проводится экспозиция.</w:t>
      </w:r>
    </w:p>
    <w:p w:rsidR="006450EF" w:rsidRDefault="006450EF">
      <w:pPr>
        <w:spacing w:line="17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9"/>
        </w:numPr>
        <w:tabs>
          <w:tab w:val="left" w:pos="430"/>
        </w:tabs>
        <w:spacing w:line="23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Участники самостоятельно ведут подготовку демонстрационного материала (планшета) в электронном виде для печати по заданному шаблону;</w:t>
      </w:r>
    </w:p>
    <w:p w:rsidR="006450EF" w:rsidRDefault="006450EF">
      <w:pPr>
        <w:sectPr w:rsidR="006450EF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6450EF" w:rsidRDefault="006450EF">
      <w:pPr>
        <w:numPr>
          <w:ilvl w:val="0"/>
          <w:numId w:val="10"/>
        </w:numPr>
        <w:tabs>
          <w:tab w:val="left" w:pos="625"/>
        </w:tabs>
        <w:spacing w:line="235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демонстрационный материал (макет планшета) должен полностью соответствовать требованиям, изложенным ниже.</w:t>
      </w:r>
    </w:p>
    <w:p w:rsidR="006450EF" w:rsidRDefault="006450EF">
      <w:pPr>
        <w:spacing w:line="6" w:lineRule="exact"/>
        <w:rPr>
          <w:sz w:val="28"/>
          <w:szCs w:val="28"/>
        </w:rPr>
      </w:pPr>
    </w:p>
    <w:p w:rsidR="006450EF" w:rsidRDefault="006450EF">
      <w:pPr>
        <w:ind w:left="26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</w:rPr>
        <w:t>Требования к файлам:</w:t>
      </w:r>
    </w:p>
    <w:p w:rsidR="006450EF" w:rsidRDefault="006450EF">
      <w:pPr>
        <w:spacing w:line="8" w:lineRule="exact"/>
        <w:rPr>
          <w:sz w:val="28"/>
          <w:szCs w:val="28"/>
        </w:rPr>
      </w:pPr>
    </w:p>
    <w:p w:rsidR="006450EF" w:rsidRDefault="006450EF">
      <w:pPr>
        <w:spacing w:line="271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>-Размеры планшетов составляют 1000х1400 мм (вертикальная ориентировка); -Формат предоставляемого демонстрационного материала(планшета) – строго TIFF;</w:t>
      </w:r>
    </w:p>
    <w:p w:rsidR="006450EF" w:rsidRDefault="006450EF">
      <w:pPr>
        <w:spacing w:line="20" w:lineRule="exact"/>
        <w:rPr>
          <w:sz w:val="28"/>
          <w:szCs w:val="28"/>
        </w:rPr>
      </w:pPr>
    </w:p>
    <w:p w:rsidR="006450EF" w:rsidRDefault="006450EF">
      <w:pPr>
        <w:spacing w:line="265" w:lineRule="auto"/>
        <w:ind w:left="260" w:right="4340"/>
        <w:rPr>
          <w:sz w:val="28"/>
          <w:szCs w:val="28"/>
        </w:rPr>
      </w:pPr>
      <w:r>
        <w:rPr>
          <w:sz w:val="28"/>
          <w:szCs w:val="28"/>
        </w:rPr>
        <w:t>-Цветовая модель – CMYK; или Grayscale -Без сжатия;</w:t>
      </w:r>
    </w:p>
    <w:p w:rsidR="006450EF" w:rsidRDefault="006450EF">
      <w:pPr>
        <w:spacing w:line="28" w:lineRule="exact"/>
        <w:rPr>
          <w:sz w:val="28"/>
          <w:szCs w:val="28"/>
        </w:rPr>
      </w:pPr>
    </w:p>
    <w:p w:rsidR="006450EF" w:rsidRDefault="006450EF">
      <w:pPr>
        <w:spacing w:line="267" w:lineRule="auto"/>
        <w:ind w:left="260" w:right="140"/>
        <w:rPr>
          <w:sz w:val="28"/>
          <w:szCs w:val="28"/>
        </w:rPr>
      </w:pPr>
      <w:r>
        <w:rPr>
          <w:sz w:val="28"/>
          <w:szCs w:val="28"/>
        </w:rPr>
        <w:t xml:space="preserve">-Файл не должен содержать слои, дополнительные каналы и пути (контуры); -Разрешение файла </w:t>
      </w:r>
      <w:r>
        <w:rPr>
          <w:b/>
          <w:bCs/>
          <w:sz w:val="28"/>
          <w:szCs w:val="28"/>
          <w:u w:val="single"/>
        </w:rPr>
        <w:t>не менее</w:t>
      </w:r>
      <w:r>
        <w:rPr>
          <w:sz w:val="28"/>
          <w:szCs w:val="28"/>
        </w:rPr>
        <w:t xml:space="preserve"> 150 dpi;</w:t>
      </w:r>
    </w:p>
    <w:p w:rsidR="006450EF" w:rsidRDefault="006450EF">
      <w:pPr>
        <w:spacing w:line="25" w:lineRule="exact"/>
        <w:rPr>
          <w:sz w:val="28"/>
          <w:szCs w:val="28"/>
        </w:rPr>
      </w:pPr>
    </w:p>
    <w:p w:rsidR="006450EF" w:rsidRDefault="006450EF">
      <w:pPr>
        <w:spacing w:line="272" w:lineRule="auto"/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>-Демонстрационный материал (макет планшета) должен включать в себя: общий вид, поэтажные планы, разрезы, фасады и т.д., генеральный (или ситуационный план), аннотацию, название работы, состав авторского коллектива, название проектной и строительной организации (если имеется).</w:t>
      </w:r>
    </w:p>
    <w:p w:rsidR="006450EF" w:rsidRDefault="006450EF">
      <w:pPr>
        <w:spacing w:line="21" w:lineRule="exact"/>
        <w:rPr>
          <w:sz w:val="28"/>
          <w:szCs w:val="28"/>
        </w:rPr>
      </w:pPr>
    </w:p>
    <w:p w:rsidR="006450EF" w:rsidRDefault="006450EF">
      <w:pPr>
        <w:numPr>
          <w:ilvl w:val="0"/>
          <w:numId w:val="10"/>
        </w:numPr>
        <w:tabs>
          <w:tab w:val="left" w:pos="428"/>
        </w:tabs>
        <w:spacing w:line="271" w:lineRule="auto"/>
        <w:ind w:left="260" w:firstLine="2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Демонстрационный материал (макет планшета) должен быть подготовлен в специально разработанном шаблоне планшета. Шаблон планшета должен строго соответствовать предложенным параметрам.</w:t>
      </w:r>
    </w:p>
    <w:p w:rsidR="006450EF" w:rsidRDefault="006450EF">
      <w:pPr>
        <w:spacing w:line="6" w:lineRule="exact"/>
        <w:rPr>
          <w:sz w:val="28"/>
          <w:szCs w:val="28"/>
        </w:rPr>
      </w:pPr>
    </w:p>
    <w:p w:rsidR="006450EF" w:rsidRDefault="006450EF">
      <w:pPr>
        <w:ind w:left="260"/>
        <w:rPr>
          <w:sz w:val="28"/>
          <w:szCs w:val="28"/>
        </w:rPr>
      </w:pPr>
      <w:r>
        <w:rPr>
          <w:sz w:val="28"/>
          <w:szCs w:val="28"/>
        </w:rPr>
        <w:t>-Шаблон разделен на два поля:</w:t>
      </w:r>
    </w:p>
    <w:p w:rsidR="006450EF" w:rsidRDefault="006450EF">
      <w:pPr>
        <w:spacing w:line="44" w:lineRule="exact"/>
        <w:rPr>
          <w:sz w:val="28"/>
          <w:szCs w:val="28"/>
        </w:rPr>
      </w:pPr>
    </w:p>
    <w:p w:rsidR="006450EF" w:rsidRDefault="006450EF">
      <w:pPr>
        <w:ind w:left="26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sz w:val="27"/>
          <w:szCs w:val="27"/>
        </w:rPr>
        <w:t>Верхнее информационное поле,</w:t>
      </w:r>
    </w:p>
    <w:p w:rsidR="006450EF" w:rsidRDefault="006450EF">
      <w:pPr>
        <w:spacing w:line="47" w:lineRule="exact"/>
        <w:rPr>
          <w:sz w:val="28"/>
          <w:szCs w:val="28"/>
        </w:rPr>
      </w:pPr>
    </w:p>
    <w:p w:rsidR="006450EF" w:rsidRDefault="006450EF">
      <w:pPr>
        <w:ind w:left="26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sz w:val="27"/>
          <w:szCs w:val="27"/>
        </w:rPr>
        <w:t>Рабочее поле для размещения материалов творческих работ;</w:t>
      </w:r>
    </w:p>
    <w:p w:rsidR="006450EF" w:rsidRDefault="006450EF">
      <w:pPr>
        <w:spacing w:line="61" w:lineRule="exact"/>
        <w:rPr>
          <w:sz w:val="28"/>
          <w:szCs w:val="28"/>
        </w:rPr>
      </w:pPr>
    </w:p>
    <w:p w:rsidR="006450EF" w:rsidRDefault="006450EF">
      <w:pPr>
        <w:spacing w:line="274" w:lineRule="auto"/>
        <w:ind w:left="260"/>
        <w:rPr>
          <w:sz w:val="28"/>
          <w:szCs w:val="28"/>
        </w:rPr>
      </w:pPr>
      <w:r>
        <w:rPr>
          <w:sz w:val="28"/>
          <w:szCs w:val="28"/>
        </w:rPr>
        <w:t xml:space="preserve">-В верхнем информационном поле участник размещает текстовый блок со следующей информацией: название проекта, название проектной организации, авторский коллектив. В верхнем информационном поле </w:t>
      </w:r>
      <w:r>
        <w:rPr>
          <w:sz w:val="28"/>
          <w:szCs w:val="28"/>
          <w:u w:val="single"/>
        </w:rPr>
        <w:t>запрещено</w:t>
      </w:r>
      <w:r>
        <w:rPr>
          <w:sz w:val="28"/>
          <w:szCs w:val="28"/>
        </w:rPr>
        <w:t xml:space="preserve"> размещать логотипы авторов или проектных организаций; -Запрещается использовать отличные от указанных в шаблоне шрифты, начертание, кегль, межстрочное расстояние; -Материалы творческой работы размещаются в рабочем поле планшета;</w:t>
      </w:r>
    </w:p>
    <w:p w:rsidR="006450EF" w:rsidRDefault="006450EF">
      <w:pPr>
        <w:spacing w:line="18" w:lineRule="exact"/>
        <w:rPr>
          <w:sz w:val="28"/>
          <w:szCs w:val="28"/>
        </w:rPr>
      </w:pPr>
    </w:p>
    <w:p w:rsidR="006450EF" w:rsidRDefault="006450EF">
      <w:pPr>
        <w:spacing w:line="272" w:lineRule="auto"/>
        <w:ind w:left="260"/>
        <w:rPr>
          <w:sz w:val="28"/>
          <w:szCs w:val="28"/>
        </w:rPr>
      </w:pPr>
      <w:r>
        <w:rPr>
          <w:sz w:val="28"/>
          <w:szCs w:val="28"/>
        </w:rPr>
        <w:t xml:space="preserve">-Запрещается размещать любую текстовую или графическую информацию вне рабочего поля планшета, кроме выше обозначенных текстовых блоков; -Шаблон предоставляет МАСА в формате </w:t>
      </w:r>
      <w:r>
        <w:rPr>
          <w:b/>
          <w:bCs/>
          <w:sz w:val="28"/>
          <w:szCs w:val="28"/>
        </w:rPr>
        <w:t>.psd</w:t>
      </w:r>
      <w:r>
        <w:rPr>
          <w:sz w:val="28"/>
          <w:szCs w:val="28"/>
        </w:rPr>
        <w:t xml:space="preserve">, открыть его можно при помощи программы </w:t>
      </w:r>
      <w:r>
        <w:rPr>
          <w:b/>
          <w:bCs/>
          <w:sz w:val="28"/>
          <w:szCs w:val="28"/>
        </w:rPr>
        <w:t>Photoshop</w:t>
      </w:r>
    </w:p>
    <w:p w:rsidR="006450EF" w:rsidRDefault="006450EF">
      <w:pPr>
        <w:spacing w:line="24" w:lineRule="exact"/>
        <w:rPr>
          <w:sz w:val="20"/>
          <w:szCs w:val="20"/>
        </w:rPr>
      </w:pPr>
    </w:p>
    <w:p w:rsidR="006450EF" w:rsidRDefault="006450EF">
      <w:pPr>
        <w:spacing w:line="236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VIII. Сроки представления работ </w:t>
      </w:r>
      <w:r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работы должны быть предоставлены за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 месяц до начала Смотра-конкурса, работы присланные позже этого срока к рассмотрению не допускаются.</w:t>
      </w:r>
    </w:p>
    <w:p w:rsidR="006450EF" w:rsidRDefault="006450EF">
      <w:pPr>
        <w:spacing w:line="333" w:lineRule="exact"/>
        <w:rPr>
          <w:sz w:val="20"/>
          <w:szCs w:val="20"/>
        </w:rPr>
      </w:pPr>
    </w:p>
    <w:p w:rsidR="006450EF" w:rsidRDefault="006450EF">
      <w:pPr>
        <w:spacing w:line="234" w:lineRule="auto"/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*Работы получившие Гран-при и дипломы первой степени публикуются в журнале МАСА «Архитектура, Строительство, Дизайн».</w:t>
      </w:r>
    </w:p>
    <w:p w:rsidR="006450EF" w:rsidRDefault="006450EF">
      <w:pPr>
        <w:spacing w:line="1" w:lineRule="exact"/>
        <w:rPr>
          <w:sz w:val="20"/>
          <w:szCs w:val="20"/>
        </w:rPr>
      </w:pPr>
    </w:p>
    <w:p w:rsidR="006450EF" w:rsidRDefault="006450EF">
      <w:pPr>
        <w:ind w:left="260"/>
        <w:rPr>
          <w:sz w:val="20"/>
          <w:szCs w:val="20"/>
        </w:rPr>
      </w:pPr>
      <w:r>
        <w:rPr>
          <w:sz w:val="20"/>
          <w:szCs w:val="20"/>
        </w:rPr>
        <w:t>*Все своевременно представленные работы:</w:t>
      </w:r>
    </w:p>
    <w:p w:rsidR="006450EF" w:rsidRDefault="006450EF">
      <w:pPr>
        <w:spacing w:line="11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11"/>
        </w:numPr>
        <w:tabs>
          <w:tab w:val="left" w:pos="378"/>
        </w:tabs>
        <w:spacing w:line="233" w:lineRule="auto"/>
        <w:ind w:left="260" w:right="20" w:firstLine="2"/>
        <w:rPr>
          <w:sz w:val="20"/>
          <w:szCs w:val="20"/>
        </w:rPr>
      </w:pPr>
      <w:r>
        <w:rPr>
          <w:sz w:val="20"/>
          <w:szCs w:val="20"/>
        </w:rPr>
        <w:t>остаются в архиве МАСА, на правах собственности переходят в фонд передвижной выставки и возврату не подлежат;</w:t>
      </w:r>
    </w:p>
    <w:p w:rsidR="006450EF" w:rsidRDefault="006450EF">
      <w:pPr>
        <w:spacing w:line="1" w:lineRule="exact"/>
        <w:rPr>
          <w:sz w:val="20"/>
          <w:szCs w:val="20"/>
        </w:rPr>
      </w:pPr>
    </w:p>
    <w:p w:rsidR="006450EF" w:rsidRDefault="006450EF">
      <w:pPr>
        <w:numPr>
          <w:ilvl w:val="0"/>
          <w:numId w:val="11"/>
        </w:numPr>
        <w:tabs>
          <w:tab w:val="left" w:pos="380"/>
        </w:tabs>
        <w:ind w:left="380" w:hanging="118"/>
        <w:rPr>
          <w:sz w:val="20"/>
          <w:szCs w:val="20"/>
        </w:rPr>
      </w:pPr>
      <w:r>
        <w:rPr>
          <w:sz w:val="20"/>
          <w:szCs w:val="20"/>
        </w:rPr>
        <w:t>публикуются в каталоге Международного смотра-конкурса</w:t>
      </w:r>
    </w:p>
    <w:p w:rsidR="006450EF" w:rsidRDefault="006450EF">
      <w:pPr>
        <w:ind w:left="260"/>
        <w:rPr>
          <w:sz w:val="20"/>
          <w:szCs w:val="20"/>
        </w:rPr>
      </w:pPr>
      <w:r>
        <w:rPr>
          <w:sz w:val="20"/>
          <w:szCs w:val="20"/>
        </w:rPr>
        <w:t>*Работы не соответствующие выше перечисленным требованиям к рассмотрению не допускаются.</w:t>
      </w:r>
    </w:p>
    <w:sectPr w:rsidR="006450EF" w:rsidSect="007E5226">
      <w:pgSz w:w="11900" w:h="16838"/>
      <w:pgMar w:top="1138" w:right="846" w:bottom="87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8D10041C">
      <w:start w:val="1"/>
      <w:numFmt w:val="bullet"/>
      <w:lvlText w:val="-"/>
      <w:lvlJc w:val="left"/>
    </w:lvl>
    <w:lvl w:ilvl="1" w:tplc="0552738C">
      <w:numFmt w:val="decimal"/>
      <w:lvlText w:val=""/>
      <w:lvlJc w:val="left"/>
      <w:rPr>
        <w:rFonts w:cs="Times New Roman"/>
      </w:rPr>
    </w:lvl>
    <w:lvl w:ilvl="2" w:tplc="245E81E4">
      <w:numFmt w:val="decimal"/>
      <w:lvlText w:val=""/>
      <w:lvlJc w:val="left"/>
      <w:rPr>
        <w:rFonts w:cs="Times New Roman"/>
      </w:rPr>
    </w:lvl>
    <w:lvl w:ilvl="3" w:tplc="6D68C760">
      <w:numFmt w:val="decimal"/>
      <w:lvlText w:val=""/>
      <w:lvlJc w:val="left"/>
      <w:rPr>
        <w:rFonts w:cs="Times New Roman"/>
      </w:rPr>
    </w:lvl>
    <w:lvl w:ilvl="4" w:tplc="58DC71A0">
      <w:numFmt w:val="decimal"/>
      <w:lvlText w:val=""/>
      <w:lvlJc w:val="left"/>
      <w:rPr>
        <w:rFonts w:cs="Times New Roman"/>
      </w:rPr>
    </w:lvl>
    <w:lvl w:ilvl="5" w:tplc="8D7C3BD2">
      <w:numFmt w:val="decimal"/>
      <w:lvlText w:val=""/>
      <w:lvlJc w:val="left"/>
      <w:rPr>
        <w:rFonts w:cs="Times New Roman"/>
      </w:rPr>
    </w:lvl>
    <w:lvl w:ilvl="6" w:tplc="53E626AA">
      <w:numFmt w:val="decimal"/>
      <w:lvlText w:val=""/>
      <w:lvlJc w:val="left"/>
      <w:rPr>
        <w:rFonts w:cs="Times New Roman"/>
      </w:rPr>
    </w:lvl>
    <w:lvl w:ilvl="7" w:tplc="B74A3528">
      <w:numFmt w:val="decimal"/>
      <w:lvlText w:val=""/>
      <w:lvlJc w:val="left"/>
      <w:rPr>
        <w:rFonts w:cs="Times New Roman"/>
      </w:rPr>
    </w:lvl>
    <w:lvl w:ilvl="8" w:tplc="91A886F4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FFFFFFFF"/>
    <w:lvl w:ilvl="0" w:tplc="9E861B0A">
      <w:start w:val="1"/>
      <w:numFmt w:val="bullet"/>
      <w:lvlText w:val="-"/>
      <w:lvlJc w:val="left"/>
    </w:lvl>
    <w:lvl w:ilvl="1" w:tplc="D914836E">
      <w:numFmt w:val="decimal"/>
      <w:lvlText w:val=""/>
      <w:lvlJc w:val="left"/>
      <w:rPr>
        <w:rFonts w:cs="Times New Roman"/>
      </w:rPr>
    </w:lvl>
    <w:lvl w:ilvl="2" w:tplc="AC54A714">
      <w:numFmt w:val="decimal"/>
      <w:lvlText w:val=""/>
      <w:lvlJc w:val="left"/>
      <w:rPr>
        <w:rFonts w:cs="Times New Roman"/>
      </w:rPr>
    </w:lvl>
    <w:lvl w:ilvl="3" w:tplc="2C6C890A">
      <w:numFmt w:val="decimal"/>
      <w:lvlText w:val=""/>
      <w:lvlJc w:val="left"/>
      <w:rPr>
        <w:rFonts w:cs="Times New Roman"/>
      </w:rPr>
    </w:lvl>
    <w:lvl w:ilvl="4" w:tplc="C02E2132">
      <w:numFmt w:val="decimal"/>
      <w:lvlText w:val=""/>
      <w:lvlJc w:val="left"/>
      <w:rPr>
        <w:rFonts w:cs="Times New Roman"/>
      </w:rPr>
    </w:lvl>
    <w:lvl w:ilvl="5" w:tplc="BD5273AC">
      <w:numFmt w:val="decimal"/>
      <w:lvlText w:val=""/>
      <w:lvlJc w:val="left"/>
      <w:rPr>
        <w:rFonts w:cs="Times New Roman"/>
      </w:rPr>
    </w:lvl>
    <w:lvl w:ilvl="6" w:tplc="0DFCDFAE">
      <w:numFmt w:val="decimal"/>
      <w:lvlText w:val=""/>
      <w:lvlJc w:val="left"/>
      <w:rPr>
        <w:rFonts w:cs="Times New Roman"/>
      </w:rPr>
    </w:lvl>
    <w:lvl w:ilvl="7" w:tplc="94EA5556">
      <w:numFmt w:val="decimal"/>
      <w:lvlText w:val=""/>
      <w:lvlJc w:val="left"/>
      <w:rPr>
        <w:rFonts w:cs="Times New Roman"/>
      </w:rPr>
    </w:lvl>
    <w:lvl w:ilvl="8" w:tplc="4882F9C6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FFFFFFFF"/>
    <w:lvl w:ilvl="0" w:tplc="606C7134">
      <w:start w:val="1"/>
      <w:numFmt w:val="bullet"/>
      <w:lvlText w:val="-"/>
      <w:lvlJc w:val="left"/>
    </w:lvl>
    <w:lvl w:ilvl="1" w:tplc="4A029888">
      <w:numFmt w:val="decimal"/>
      <w:lvlText w:val=""/>
      <w:lvlJc w:val="left"/>
      <w:rPr>
        <w:rFonts w:cs="Times New Roman"/>
      </w:rPr>
    </w:lvl>
    <w:lvl w:ilvl="2" w:tplc="375C0ED4">
      <w:numFmt w:val="decimal"/>
      <w:lvlText w:val=""/>
      <w:lvlJc w:val="left"/>
      <w:rPr>
        <w:rFonts w:cs="Times New Roman"/>
      </w:rPr>
    </w:lvl>
    <w:lvl w:ilvl="3" w:tplc="2452C920">
      <w:numFmt w:val="decimal"/>
      <w:lvlText w:val=""/>
      <w:lvlJc w:val="left"/>
      <w:rPr>
        <w:rFonts w:cs="Times New Roman"/>
      </w:rPr>
    </w:lvl>
    <w:lvl w:ilvl="4" w:tplc="7390F98A">
      <w:numFmt w:val="decimal"/>
      <w:lvlText w:val=""/>
      <w:lvlJc w:val="left"/>
      <w:rPr>
        <w:rFonts w:cs="Times New Roman"/>
      </w:rPr>
    </w:lvl>
    <w:lvl w:ilvl="5" w:tplc="DA1628FA">
      <w:numFmt w:val="decimal"/>
      <w:lvlText w:val=""/>
      <w:lvlJc w:val="left"/>
      <w:rPr>
        <w:rFonts w:cs="Times New Roman"/>
      </w:rPr>
    </w:lvl>
    <w:lvl w:ilvl="6" w:tplc="8C9A9B04">
      <w:numFmt w:val="decimal"/>
      <w:lvlText w:val=""/>
      <w:lvlJc w:val="left"/>
      <w:rPr>
        <w:rFonts w:cs="Times New Roman"/>
      </w:rPr>
    </w:lvl>
    <w:lvl w:ilvl="7" w:tplc="75B63106">
      <w:numFmt w:val="decimal"/>
      <w:lvlText w:val=""/>
      <w:lvlJc w:val="left"/>
      <w:rPr>
        <w:rFonts w:cs="Times New Roman"/>
      </w:rPr>
    </w:lvl>
    <w:lvl w:ilvl="8" w:tplc="35824E3E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FFFFFFFF"/>
    <w:lvl w:ilvl="0" w:tplc="FDA8C11C">
      <w:start w:val="1"/>
      <w:numFmt w:val="bullet"/>
      <w:lvlText w:val="-"/>
      <w:lvlJc w:val="left"/>
    </w:lvl>
    <w:lvl w:ilvl="1" w:tplc="DE2A805E">
      <w:numFmt w:val="decimal"/>
      <w:lvlText w:val=""/>
      <w:lvlJc w:val="left"/>
      <w:rPr>
        <w:rFonts w:cs="Times New Roman"/>
      </w:rPr>
    </w:lvl>
    <w:lvl w:ilvl="2" w:tplc="2B0E2EB6">
      <w:numFmt w:val="decimal"/>
      <w:lvlText w:val=""/>
      <w:lvlJc w:val="left"/>
      <w:rPr>
        <w:rFonts w:cs="Times New Roman"/>
      </w:rPr>
    </w:lvl>
    <w:lvl w:ilvl="3" w:tplc="688C20E2">
      <w:numFmt w:val="decimal"/>
      <w:lvlText w:val=""/>
      <w:lvlJc w:val="left"/>
      <w:rPr>
        <w:rFonts w:cs="Times New Roman"/>
      </w:rPr>
    </w:lvl>
    <w:lvl w:ilvl="4" w:tplc="D2602D9E">
      <w:numFmt w:val="decimal"/>
      <w:lvlText w:val=""/>
      <w:lvlJc w:val="left"/>
      <w:rPr>
        <w:rFonts w:cs="Times New Roman"/>
      </w:rPr>
    </w:lvl>
    <w:lvl w:ilvl="5" w:tplc="93F0E990">
      <w:numFmt w:val="decimal"/>
      <w:lvlText w:val=""/>
      <w:lvlJc w:val="left"/>
      <w:rPr>
        <w:rFonts w:cs="Times New Roman"/>
      </w:rPr>
    </w:lvl>
    <w:lvl w:ilvl="6" w:tplc="C42E8F6A">
      <w:numFmt w:val="decimal"/>
      <w:lvlText w:val=""/>
      <w:lvlJc w:val="left"/>
      <w:rPr>
        <w:rFonts w:cs="Times New Roman"/>
      </w:rPr>
    </w:lvl>
    <w:lvl w:ilvl="7" w:tplc="3A760E42">
      <w:numFmt w:val="decimal"/>
      <w:lvlText w:val=""/>
      <w:lvlJc w:val="left"/>
      <w:rPr>
        <w:rFonts w:cs="Times New Roman"/>
      </w:rPr>
    </w:lvl>
    <w:lvl w:ilvl="8" w:tplc="76A86DDC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FFFFFFFF"/>
    <w:lvl w:ilvl="0" w:tplc="98100DCA">
      <w:start w:val="1"/>
      <w:numFmt w:val="bullet"/>
      <w:lvlText w:val="-"/>
      <w:lvlJc w:val="left"/>
    </w:lvl>
    <w:lvl w:ilvl="1" w:tplc="6E6CA8E8">
      <w:numFmt w:val="decimal"/>
      <w:lvlText w:val=""/>
      <w:lvlJc w:val="left"/>
      <w:rPr>
        <w:rFonts w:cs="Times New Roman"/>
      </w:rPr>
    </w:lvl>
    <w:lvl w:ilvl="2" w:tplc="46660432">
      <w:numFmt w:val="decimal"/>
      <w:lvlText w:val=""/>
      <w:lvlJc w:val="left"/>
      <w:rPr>
        <w:rFonts w:cs="Times New Roman"/>
      </w:rPr>
    </w:lvl>
    <w:lvl w:ilvl="3" w:tplc="418857BE">
      <w:numFmt w:val="decimal"/>
      <w:lvlText w:val=""/>
      <w:lvlJc w:val="left"/>
      <w:rPr>
        <w:rFonts w:cs="Times New Roman"/>
      </w:rPr>
    </w:lvl>
    <w:lvl w:ilvl="4" w:tplc="6CC075FC">
      <w:numFmt w:val="decimal"/>
      <w:lvlText w:val=""/>
      <w:lvlJc w:val="left"/>
      <w:rPr>
        <w:rFonts w:cs="Times New Roman"/>
      </w:rPr>
    </w:lvl>
    <w:lvl w:ilvl="5" w:tplc="9F62F140">
      <w:numFmt w:val="decimal"/>
      <w:lvlText w:val=""/>
      <w:lvlJc w:val="left"/>
      <w:rPr>
        <w:rFonts w:cs="Times New Roman"/>
      </w:rPr>
    </w:lvl>
    <w:lvl w:ilvl="6" w:tplc="A536920E">
      <w:numFmt w:val="decimal"/>
      <w:lvlText w:val=""/>
      <w:lvlJc w:val="left"/>
      <w:rPr>
        <w:rFonts w:cs="Times New Roman"/>
      </w:rPr>
    </w:lvl>
    <w:lvl w:ilvl="7" w:tplc="89365332">
      <w:numFmt w:val="decimal"/>
      <w:lvlText w:val=""/>
      <w:lvlJc w:val="left"/>
      <w:rPr>
        <w:rFonts w:cs="Times New Roman"/>
      </w:rPr>
    </w:lvl>
    <w:lvl w:ilvl="8" w:tplc="08DAD87C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FFFFFFFF"/>
    <w:lvl w:ilvl="0" w:tplc="B126AA0C">
      <w:start w:val="1"/>
      <w:numFmt w:val="bullet"/>
      <w:lvlText w:val="-"/>
      <w:lvlJc w:val="left"/>
    </w:lvl>
    <w:lvl w:ilvl="1" w:tplc="2426198E">
      <w:numFmt w:val="decimal"/>
      <w:lvlText w:val=""/>
      <w:lvlJc w:val="left"/>
      <w:rPr>
        <w:rFonts w:cs="Times New Roman"/>
      </w:rPr>
    </w:lvl>
    <w:lvl w:ilvl="2" w:tplc="E58CEF9E">
      <w:numFmt w:val="decimal"/>
      <w:lvlText w:val=""/>
      <w:lvlJc w:val="left"/>
      <w:rPr>
        <w:rFonts w:cs="Times New Roman"/>
      </w:rPr>
    </w:lvl>
    <w:lvl w:ilvl="3" w:tplc="2182D186">
      <w:numFmt w:val="decimal"/>
      <w:lvlText w:val=""/>
      <w:lvlJc w:val="left"/>
      <w:rPr>
        <w:rFonts w:cs="Times New Roman"/>
      </w:rPr>
    </w:lvl>
    <w:lvl w:ilvl="4" w:tplc="A06237A2">
      <w:numFmt w:val="decimal"/>
      <w:lvlText w:val=""/>
      <w:lvlJc w:val="left"/>
      <w:rPr>
        <w:rFonts w:cs="Times New Roman"/>
      </w:rPr>
    </w:lvl>
    <w:lvl w:ilvl="5" w:tplc="B282B81C">
      <w:numFmt w:val="decimal"/>
      <w:lvlText w:val=""/>
      <w:lvlJc w:val="left"/>
      <w:rPr>
        <w:rFonts w:cs="Times New Roman"/>
      </w:rPr>
    </w:lvl>
    <w:lvl w:ilvl="6" w:tplc="B862300C">
      <w:numFmt w:val="decimal"/>
      <w:lvlText w:val=""/>
      <w:lvlJc w:val="left"/>
      <w:rPr>
        <w:rFonts w:cs="Times New Roman"/>
      </w:rPr>
    </w:lvl>
    <w:lvl w:ilvl="7" w:tplc="A934AFF0">
      <w:numFmt w:val="decimal"/>
      <w:lvlText w:val=""/>
      <w:lvlJc w:val="left"/>
      <w:rPr>
        <w:rFonts w:cs="Times New Roman"/>
      </w:rPr>
    </w:lvl>
    <w:lvl w:ilvl="8" w:tplc="FBC0AF88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FFFFFFFF"/>
    <w:lvl w:ilvl="0" w:tplc="1534AD5A">
      <w:start w:val="1"/>
      <w:numFmt w:val="bullet"/>
      <w:lvlText w:val="-"/>
      <w:lvlJc w:val="left"/>
    </w:lvl>
    <w:lvl w:ilvl="1" w:tplc="E5FECCA6">
      <w:numFmt w:val="decimal"/>
      <w:lvlText w:val=""/>
      <w:lvlJc w:val="left"/>
      <w:rPr>
        <w:rFonts w:cs="Times New Roman"/>
      </w:rPr>
    </w:lvl>
    <w:lvl w:ilvl="2" w:tplc="98544DF8">
      <w:numFmt w:val="decimal"/>
      <w:lvlText w:val=""/>
      <w:lvlJc w:val="left"/>
      <w:rPr>
        <w:rFonts w:cs="Times New Roman"/>
      </w:rPr>
    </w:lvl>
    <w:lvl w:ilvl="3" w:tplc="895C00B2">
      <w:numFmt w:val="decimal"/>
      <w:lvlText w:val=""/>
      <w:lvlJc w:val="left"/>
      <w:rPr>
        <w:rFonts w:cs="Times New Roman"/>
      </w:rPr>
    </w:lvl>
    <w:lvl w:ilvl="4" w:tplc="F5CA119C">
      <w:numFmt w:val="decimal"/>
      <w:lvlText w:val=""/>
      <w:lvlJc w:val="left"/>
      <w:rPr>
        <w:rFonts w:cs="Times New Roman"/>
      </w:rPr>
    </w:lvl>
    <w:lvl w:ilvl="5" w:tplc="0D640578">
      <w:numFmt w:val="decimal"/>
      <w:lvlText w:val=""/>
      <w:lvlJc w:val="left"/>
      <w:rPr>
        <w:rFonts w:cs="Times New Roman"/>
      </w:rPr>
    </w:lvl>
    <w:lvl w:ilvl="6" w:tplc="13D2B104">
      <w:numFmt w:val="decimal"/>
      <w:lvlText w:val=""/>
      <w:lvlJc w:val="left"/>
      <w:rPr>
        <w:rFonts w:cs="Times New Roman"/>
      </w:rPr>
    </w:lvl>
    <w:lvl w:ilvl="7" w:tplc="98080EC0">
      <w:numFmt w:val="decimal"/>
      <w:lvlText w:val=""/>
      <w:lvlJc w:val="left"/>
      <w:rPr>
        <w:rFonts w:cs="Times New Roman"/>
      </w:rPr>
    </w:lvl>
    <w:lvl w:ilvl="8" w:tplc="4F807156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FFFFFFFF"/>
    <w:lvl w:ilvl="0" w:tplc="6BD2C78C">
      <w:start w:val="1"/>
      <w:numFmt w:val="bullet"/>
      <w:lvlText w:val="-"/>
      <w:lvlJc w:val="left"/>
    </w:lvl>
    <w:lvl w:ilvl="1" w:tplc="D320E962">
      <w:numFmt w:val="decimal"/>
      <w:lvlText w:val=""/>
      <w:lvlJc w:val="left"/>
      <w:rPr>
        <w:rFonts w:cs="Times New Roman"/>
      </w:rPr>
    </w:lvl>
    <w:lvl w:ilvl="2" w:tplc="F28A2982">
      <w:numFmt w:val="decimal"/>
      <w:lvlText w:val=""/>
      <w:lvlJc w:val="left"/>
      <w:rPr>
        <w:rFonts w:cs="Times New Roman"/>
      </w:rPr>
    </w:lvl>
    <w:lvl w:ilvl="3" w:tplc="A808DD4A">
      <w:numFmt w:val="decimal"/>
      <w:lvlText w:val=""/>
      <w:lvlJc w:val="left"/>
      <w:rPr>
        <w:rFonts w:cs="Times New Roman"/>
      </w:rPr>
    </w:lvl>
    <w:lvl w:ilvl="4" w:tplc="0E8C7F02">
      <w:numFmt w:val="decimal"/>
      <w:lvlText w:val=""/>
      <w:lvlJc w:val="left"/>
      <w:rPr>
        <w:rFonts w:cs="Times New Roman"/>
      </w:rPr>
    </w:lvl>
    <w:lvl w:ilvl="5" w:tplc="F5CE779E">
      <w:numFmt w:val="decimal"/>
      <w:lvlText w:val=""/>
      <w:lvlJc w:val="left"/>
      <w:rPr>
        <w:rFonts w:cs="Times New Roman"/>
      </w:rPr>
    </w:lvl>
    <w:lvl w:ilvl="6" w:tplc="5A108010">
      <w:numFmt w:val="decimal"/>
      <w:lvlText w:val=""/>
      <w:lvlJc w:val="left"/>
      <w:rPr>
        <w:rFonts w:cs="Times New Roman"/>
      </w:rPr>
    </w:lvl>
    <w:lvl w:ilvl="7" w:tplc="8EB437EC">
      <w:numFmt w:val="decimal"/>
      <w:lvlText w:val=""/>
      <w:lvlJc w:val="left"/>
      <w:rPr>
        <w:rFonts w:cs="Times New Roman"/>
      </w:rPr>
    </w:lvl>
    <w:lvl w:ilvl="8" w:tplc="C790669A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FFFFFFFF"/>
    <w:lvl w:ilvl="0" w:tplc="EC20296C">
      <w:start w:val="1"/>
      <w:numFmt w:val="bullet"/>
      <w:lvlText w:val="О"/>
      <w:lvlJc w:val="left"/>
    </w:lvl>
    <w:lvl w:ilvl="1" w:tplc="737A9E02">
      <w:numFmt w:val="decimal"/>
      <w:lvlText w:val=""/>
      <w:lvlJc w:val="left"/>
      <w:rPr>
        <w:rFonts w:cs="Times New Roman"/>
      </w:rPr>
    </w:lvl>
    <w:lvl w:ilvl="2" w:tplc="5E1A6AE2">
      <w:numFmt w:val="decimal"/>
      <w:lvlText w:val=""/>
      <w:lvlJc w:val="left"/>
      <w:rPr>
        <w:rFonts w:cs="Times New Roman"/>
      </w:rPr>
    </w:lvl>
    <w:lvl w:ilvl="3" w:tplc="BDE2FEB6">
      <w:numFmt w:val="decimal"/>
      <w:lvlText w:val=""/>
      <w:lvlJc w:val="left"/>
      <w:rPr>
        <w:rFonts w:cs="Times New Roman"/>
      </w:rPr>
    </w:lvl>
    <w:lvl w:ilvl="4" w:tplc="26A2984C">
      <w:numFmt w:val="decimal"/>
      <w:lvlText w:val=""/>
      <w:lvlJc w:val="left"/>
      <w:rPr>
        <w:rFonts w:cs="Times New Roman"/>
      </w:rPr>
    </w:lvl>
    <w:lvl w:ilvl="5" w:tplc="172C4B5A">
      <w:numFmt w:val="decimal"/>
      <w:lvlText w:val=""/>
      <w:lvlJc w:val="left"/>
      <w:rPr>
        <w:rFonts w:cs="Times New Roman"/>
      </w:rPr>
    </w:lvl>
    <w:lvl w:ilvl="6" w:tplc="0FEC17B0">
      <w:numFmt w:val="decimal"/>
      <w:lvlText w:val=""/>
      <w:lvlJc w:val="left"/>
      <w:rPr>
        <w:rFonts w:cs="Times New Roman"/>
      </w:rPr>
    </w:lvl>
    <w:lvl w:ilvl="7" w:tplc="37AE5B78">
      <w:numFmt w:val="decimal"/>
      <w:lvlText w:val=""/>
      <w:lvlJc w:val="left"/>
      <w:rPr>
        <w:rFonts w:cs="Times New Roman"/>
      </w:rPr>
    </w:lvl>
    <w:lvl w:ilvl="8" w:tplc="6860A3B8">
      <w:numFmt w:val="decimal"/>
      <w:lvlText w:val=""/>
      <w:lvlJc w:val="left"/>
      <w:rPr>
        <w:rFonts w:cs="Times New Roman"/>
      </w:rPr>
    </w:lvl>
  </w:abstractNum>
  <w:abstractNum w:abstractNumId="9">
    <w:nsid w:val="00006DF1"/>
    <w:multiLevelType w:val="hybridMultilevel"/>
    <w:tmpl w:val="FFFFFFFF"/>
    <w:lvl w:ilvl="0" w:tplc="7430D732">
      <w:start w:val="1"/>
      <w:numFmt w:val="bullet"/>
      <w:lvlText w:val="С"/>
      <w:lvlJc w:val="left"/>
    </w:lvl>
    <w:lvl w:ilvl="1" w:tplc="36D4DBD0">
      <w:numFmt w:val="decimal"/>
      <w:lvlText w:val=""/>
      <w:lvlJc w:val="left"/>
      <w:rPr>
        <w:rFonts w:cs="Times New Roman"/>
      </w:rPr>
    </w:lvl>
    <w:lvl w:ilvl="2" w:tplc="6904347E">
      <w:numFmt w:val="decimal"/>
      <w:lvlText w:val=""/>
      <w:lvlJc w:val="left"/>
      <w:rPr>
        <w:rFonts w:cs="Times New Roman"/>
      </w:rPr>
    </w:lvl>
    <w:lvl w:ilvl="3" w:tplc="294475B2">
      <w:numFmt w:val="decimal"/>
      <w:lvlText w:val=""/>
      <w:lvlJc w:val="left"/>
      <w:rPr>
        <w:rFonts w:cs="Times New Roman"/>
      </w:rPr>
    </w:lvl>
    <w:lvl w:ilvl="4" w:tplc="9E4653D0">
      <w:numFmt w:val="decimal"/>
      <w:lvlText w:val=""/>
      <w:lvlJc w:val="left"/>
      <w:rPr>
        <w:rFonts w:cs="Times New Roman"/>
      </w:rPr>
    </w:lvl>
    <w:lvl w:ilvl="5" w:tplc="E48C814C">
      <w:numFmt w:val="decimal"/>
      <w:lvlText w:val=""/>
      <w:lvlJc w:val="left"/>
      <w:rPr>
        <w:rFonts w:cs="Times New Roman"/>
      </w:rPr>
    </w:lvl>
    <w:lvl w:ilvl="6" w:tplc="C42EBA96">
      <w:numFmt w:val="decimal"/>
      <w:lvlText w:val=""/>
      <w:lvlJc w:val="left"/>
      <w:rPr>
        <w:rFonts w:cs="Times New Roman"/>
      </w:rPr>
    </w:lvl>
    <w:lvl w:ilvl="7" w:tplc="B346FB8E">
      <w:numFmt w:val="decimal"/>
      <w:lvlText w:val=""/>
      <w:lvlJc w:val="left"/>
      <w:rPr>
        <w:rFonts w:cs="Times New Roman"/>
      </w:rPr>
    </w:lvl>
    <w:lvl w:ilvl="8" w:tplc="02945ED0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FFFFFFFF"/>
    <w:lvl w:ilvl="0" w:tplc="2DD22C00">
      <w:start w:val="1"/>
      <w:numFmt w:val="bullet"/>
      <w:lvlText w:val="-"/>
      <w:lvlJc w:val="left"/>
    </w:lvl>
    <w:lvl w:ilvl="1" w:tplc="46A8EEC4">
      <w:numFmt w:val="decimal"/>
      <w:lvlText w:val=""/>
      <w:lvlJc w:val="left"/>
      <w:rPr>
        <w:rFonts w:cs="Times New Roman"/>
      </w:rPr>
    </w:lvl>
    <w:lvl w:ilvl="2" w:tplc="8FD43592">
      <w:numFmt w:val="decimal"/>
      <w:lvlText w:val=""/>
      <w:lvlJc w:val="left"/>
      <w:rPr>
        <w:rFonts w:cs="Times New Roman"/>
      </w:rPr>
    </w:lvl>
    <w:lvl w:ilvl="3" w:tplc="840E9D14">
      <w:numFmt w:val="decimal"/>
      <w:lvlText w:val=""/>
      <w:lvlJc w:val="left"/>
      <w:rPr>
        <w:rFonts w:cs="Times New Roman"/>
      </w:rPr>
    </w:lvl>
    <w:lvl w:ilvl="4" w:tplc="831A0060">
      <w:numFmt w:val="decimal"/>
      <w:lvlText w:val=""/>
      <w:lvlJc w:val="left"/>
      <w:rPr>
        <w:rFonts w:cs="Times New Roman"/>
      </w:rPr>
    </w:lvl>
    <w:lvl w:ilvl="5" w:tplc="B9FA5562">
      <w:numFmt w:val="decimal"/>
      <w:lvlText w:val=""/>
      <w:lvlJc w:val="left"/>
      <w:rPr>
        <w:rFonts w:cs="Times New Roman"/>
      </w:rPr>
    </w:lvl>
    <w:lvl w:ilvl="6" w:tplc="16340A2E">
      <w:numFmt w:val="decimal"/>
      <w:lvlText w:val=""/>
      <w:lvlJc w:val="left"/>
      <w:rPr>
        <w:rFonts w:cs="Times New Roman"/>
      </w:rPr>
    </w:lvl>
    <w:lvl w:ilvl="7" w:tplc="0A20DD22">
      <w:numFmt w:val="decimal"/>
      <w:lvlText w:val=""/>
      <w:lvlJc w:val="left"/>
      <w:rPr>
        <w:rFonts w:cs="Times New Roman"/>
      </w:rPr>
    </w:lvl>
    <w:lvl w:ilvl="8" w:tplc="E3EA336C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226"/>
    <w:rsid w:val="00076C93"/>
    <w:rsid w:val="006450EF"/>
    <w:rsid w:val="007E5226"/>
    <w:rsid w:val="00A97C24"/>
    <w:rsid w:val="00F1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2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980</Words>
  <Characters>5586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User_2</cp:lastModifiedBy>
  <cp:revision>2</cp:revision>
  <dcterms:created xsi:type="dcterms:W3CDTF">2018-06-19T13:24:00Z</dcterms:created>
  <dcterms:modified xsi:type="dcterms:W3CDTF">2018-06-19T11:35:00Z</dcterms:modified>
</cp:coreProperties>
</file>